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BC1C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36C502" w14:textId="77777777" w:rsidR="00043891" w:rsidRDefault="00043891" w:rsidP="00043891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 o střetu zájmů</w:t>
      </w:r>
    </w:p>
    <w:p w14:paraId="50308C55" w14:textId="77777777" w:rsidR="00043891" w:rsidRPr="00004C84" w:rsidRDefault="00043891" w:rsidP="00043891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14:paraId="718471F8" w14:textId="77777777" w:rsidR="00043891" w:rsidRPr="00004C84" w:rsidRDefault="00043891" w:rsidP="00043891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01151E33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2343B9C" w14:textId="77777777" w:rsidR="00043891" w:rsidRPr="00004C84" w:rsidRDefault="00043891" w:rsidP="00043891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8DF822D" w14:textId="77777777" w:rsidR="005333BD" w:rsidRPr="005333BD" w:rsidRDefault="00043891" w:rsidP="00043891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3738019505294391B203CBE407838678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191C7A9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0A56F52" w14:textId="5B43B444" w:rsidR="005333BD" w:rsidRPr="005333BD" w:rsidRDefault="00043891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>nabídku na veřejnou zakázku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774C8" w:rsidRPr="007774C8">
        <w:rPr>
          <w:sz w:val="18"/>
          <w:szCs w:val="18"/>
        </w:rPr>
        <w:t>Vypracování projektové dokumentace „Oprava propustků na trati Frýdlant v Č. - Jindřichovice pod Smrkem</w:t>
      </w:r>
      <w:r w:rsidRPr="00004C84">
        <w:rPr>
          <w:rFonts w:eastAsia="Times New Roman" w:cs="Times New Roman"/>
          <w:sz w:val="18"/>
          <w:szCs w:val="18"/>
          <w:lang w:eastAsia="cs-CZ"/>
        </w:rPr>
        <w:t>“</w:t>
      </w:r>
      <w:r w:rsidR="007774C8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004C84">
        <w:rPr>
          <w:rFonts w:eastAsia="Times New Roman" w:cs="Times New Roman"/>
          <w:sz w:val="18"/>
          <w:szCs w:val="18"/>
          <w:lang w:eastAsia="cs-CZ"/>
        </w:rPr>
        <w:t>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AC56DC" w14:textId="77777777" w:rsidR="005333BD" w:rsidRPr="00043891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není obchodní společností, ve které veřejný funkcionář uvedený v ust. § 2 odst. 1 písm. c) zákona č. 159/2006 Sb., o střetu zájmů, ve znění pozdějších předpisů (dále jen</w:t>
      </w:r>
      <w:r w:rsidRPr="00043891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43891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F8D06FF" w14:textId="77777777" w:rsidR="005333BD" w:rsidRPr="00043891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50522CA4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43891">
        <w:rPr>
          <w:rFonts w:eastAsia="Calibri" w:cs="Times New Roman"/>
          <w:sz w:val="18"/>
          <w:szCs w:val="18"/>
        </w:rPr>
        <w:t>žádní poddodavatelé, jimiž prokazuje kvalifikaci v Zadávacím řízení, nejsou obchodní</w:t>
      </w:r>
      <w:r w:rsidRPr="005333BD">
        <w:rPr>
          <w:rFonts w:eastAsia="Calibri" w:cs="Times New Roman"/>
          <w:sz w:val="18"/>
          <w:szCs w:val="18"/>
        </w:rPr>
        <w:t xml:space="preserve">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7B877EC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8173AB0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E3333CD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1D570C5A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F819A1C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01ED9B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14:paraId="57050715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C4E9A" w14:textId="77777777"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14:paraId="52D14DF4" w14:textId="77777777"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D9E2C" w14:textId="77777777"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14:paraId="076FA66A" w14:textId="77777777"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EEE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7158EF3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4010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42AB8"/>
    <w:rsid w:val="00043891"/>
    <w:rsid w:val="00127826"/>
    <w:rsid w:val="00207914"/>
    <w:rsid w:val="003727EC"/>
    <w:rsid w:val="005333BD"/>
    <w:rsid w:val="007774C8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A7E95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738019505294391B203CBE4078386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10E9A-8E95-4E21-9CBE-88AE0FB447E7}"/>
      </w:docPartPr>
      <w:docPartBody>
        <w:p w:rsidR="00F531CA" w:rsidRDefault="001F3193" w:rsidP="001F3193">
          <w:pPr>
            <w:pStyle w:val="3738019505294391B203CBE40783867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193"/>
    <w:rsid w:val="001F3193"/>
    <w:rsid w:val="00F53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F3193"/>
    <w:rPr>
      <w:color w:val="808080"/>
    </w:rPr>
  </w:style>
  <w:style w:type="paragraph" w:customStyle="1" w:styleId="3738019505294391B203CBE407838678">
    <w:name w:val="3738019505294391B203CBE407838678"/>
    <w:rsid w:val="001F31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5</cp:revision>
  <dcterms:created xsi:type="dcterms:W3CDTF">2022-04-22T07:28:00Z</dcterms:created>
  <dcterms:modified xsi:type="dcterms:W3CDTF">2023-11-07T09:22:00Z</dcterms:modified>
</cp:coreProperties>
</file>